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CD3" w:rsidRDefault="00901CD3">
      <w:r>
        <w:tab/>
      </w:r>
      <w:r>
        <w:tab/>
      </w:r>
      <w:r>
        <w:tab/>
      </w:r>
      <w:r>
        <w:tab/>
      </w:r>
      <w:r>
        <w:tab/>
      </w:r>
      <w:r>
        <w:tab/>
      </w:r>
      <w:r>
        <w:tab/>
      </w:r>
      <w:r>
        <w:tab/>
      </w:r>
      <w:r>
        <w:tab/>
      </w:r>
      <w:r>
        <w:tab/>
      </w:r>
      <w:r>
        <w:tab/>
      </w:r>
      <w:r>
        <w:tab/>
      </w:r>
    </w:p>
    <w:p w:rsidR="00901CD3" w:rsidRDefault="00CC39C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83.8pt;margin-top:2.95pt;width:232.95pt;height:155.15pt;z-index:-251654144;mso-position-horizontal-relative:text;mso-position-vertical-relative:text" wrapcoords="-38 0 -38 21544 21600 21544 21600 0 -38 0">
            <v:imagedata r:id="rId5" o:title="IMG_4781compressed"/>
            <w10:wrap type="tight"/>
          </v:shape>
        </w:pict>
      </w:r>
    </w:p>
    <w:p w:rsidR="00901CD3" w:rsidRDefault="00CC39C3">
      <w:r>
        <w:rPr>
          <w:noProof/>
        </w:rPr>
        <w:pict>
          <v:shape id="_x0000_s1027" type="#_x0000_t75" style="position:absolute;margin-left:6.75pt;margin-top:5.6pt;width:192.75pt;height:84.8pt;z-index:-251656192;mso-position-horizontal-relative:text;mso-position-vertical-relative:text" wrapcoords="-72 0 -72 21436 21600 21436 21600 0 -72 0">
            <v:imagedata r:id="rId6" o:title="MuGa_Logo_RGB_mb_150_042214"/>
            <w10:wrap type="tight"/>
          </v:shape>
        </w:pict>
      </w:r>
    </w:p>
    <w:p w:rsidR="00EC3F5E" w:rsidRDefault="00EC3F5E" w:rsidP="00EF7BC0">
      <w:pPr>
        <w:jc w:val="center"/>
        <w:rPr>
          <w:b/>
          <w:sz w:val="40"/>
          <w:szCs w:val="40"/>
        </w:rPr>
      </w:pPr>
    </w:p>
    <w:p w:rsidR="00EC3F5E" w:rsidRDefault="00EC3F5E" w:rsidP="00EF7BC0">
      <w:pPr>
        <w:jc w:val="center"/>
        <w:rPr>
          <w:b/>
          <w:sz w:val="40"/>
          <w:szCs w:val="40"/>
        </w:rPr>
      </w:pPr>
    </w:p>
    <w:p w:rsidR="00EC3F5E" w:rsidRDefault="00EC3F5E" w:rsidP="00EF7BC0">
      <w:pPr>
        <w:jc w:val="center"/>
        <w:rPr>
          <w:b/>
          <w:sz w:val="40"/>
          <w:szCs w:val="40"/>
        </w:rPr>
      </w:pPr>
    </w:p>
    <w:p w:rsidR="00EC3F5E" w:rsidRDefault="00EC3F5E" w:rsidP="00EF7BC0">
      <w:pPr>
        <w:jc w:val="center"/>
        <w:rPr>
          <w:b/>
          <w:sz w:val="40"/>
          <w:szCs w:val="40"/>
        </w:rPr>
      </w:pPr>
    </w:p>
    <w:p w:rsidR="00CC39C3" w:rsidRDefault="00CC39C3" w:rsidP="00EF7BC0">
      <w:pPr>
        <w:jc w:val="center"/>
        <w:rPr>
          <w:b/>
          <w:sz w:val="40"/>
          <w:szCs w:val="40"/>
        </w:rPr>
      </w:pPr>
    </w:p>
    <w:p w:rsidR="00CC39C3" w:rsidRDefault="00CC39C3" w:rsidP="00EF7BC0">
      <w:pPr>
        <w:jc w:val="center"/>
        <w:rPr>
          <w:b/>
          <w:sz w:val="40"/>
          <w:szCs w:val="40"/>
        </w:rPr>
      </w:pPr>
    </w:p>
    <w:p w:rsidR="00901CD3" w:rsidRDefault="00901CD3" w:rsidP="00EF7BC0">
      <w:pPr>
        <w:jc w:val="center"/>
        <w:rPr>
          <w:b/>
          <w:sz w:val="40"/>
          <w:szCs w:val="40"/>
        </w:rPr>
      </w:pPr>
      <w:r>
        <w:rPr>
          <w:b/>
          <w:sz w:val="40"/>
          <w:szCs w:val="40"/>
        </w:rPr>
        <w:t xml:space="preserve">Music Makers: </w:t>
      </w:r>
      <w:r w:rsidR="00EF7BC0">
        <w:rPr>
          <w:b/>
          <w:sz w:val="40"/>
          <w:szCs w:val="40"/>
        </w:rPr>
        <w:t>A</w:t>
      </w:r>
      <w:r>
        <w:rPr>
          <w:b/>
          <w:sz w:val="40"/>
          <w:szCs w:val="40"/>
        </w:rPr>
        <w:t>round the World</w:t>
      </w:r>
    </w:p>
    <w:p w:rsidR="00901CD3" w:rsidRDefault="00901CD3" w:rsidP="00901CD3">
      <w:pPr>
        <w:jc w:val="center"/>
        <w:rPr>
          <w:b/>
          <w:sz w:val="36"/>
          <w:szCs w:val="36"/>
        </w:rPr>
      </w:pPr>
      <w:r w:rsidRPr="00901CD3">
        <w:rPr>
          <w:b/>
          <w:sz w:val="36"/>
          <w:szCs w:val="36"/>
        </w:rPr>
        <w:t>The Final Preparation for Instrumental</w:t>
      </w:r>
      <w:r>
        <w:rPr>
          <w:b/>
          <w:sz w:val="36"/>
          <w:szCs w:val="36"/>
        </w:rPr>
        <w:t xml:space="preserve"> Instruction</w:t>
      </w:r>
    </w:p>
    <w:p w:rsidR="00901CD3" w:rsidRDefault="00901CD3" w:rsidP="00901CD3">
      <w:pPr>
        <w:ind w:left="360"/>
        <w:rPr>
          <w:b/>
          <w:sz w:val="36"/>
          <w:szCs w:val="36"/>
        </w:rPr>
      </w:pPr>
    </w:p>
    <w:p w:rsidR="00320D99" w:rsidRPr="00AF53CE" w:rsidRDefault="00320D99" w:rsidP="00320D99">
      <w:pPr>
        <w:ind w:left="360"/>
      </w:pPr>
      <w:r w:rsidRPr="00AF53CE">
        <w:t xml:space="preserve">In </w:t>
      </w:r>
      <w:r w:rsidRPr="00AF53CE">
        <w:rPr>
          <w:i/>
        </w:rPr>
        <w:t>Music Makers: At Home in the World</w:t>
      </w:r>
      <w:r>
        <w:rPr>
          <w:i/>
        </w:rPr>
        <w:t>,</w:t>
      </w:r>
      <w:r w:rsidRPr="00AF53CE">
        <w:t xml:space="preserve"> the children have been involved in many singing activities, listening with increased aural </w:t>
      </w:r>
      <w:r>
        <w:t>discrimination</w:t>
      </w:r>
      <w:r w:rsidRPr="00AF53CE">
        <w:t xml:space="preserve"> skills, moving with growing control and expressivity, learning complex dances, and working with an ever-expanding vocabulary of rhythm and tonal patterns.</w:t>
      </w:r>
    </w:p>
    <w:p w:rsidR="00320D99" w:rsidRPr="00EE605B" w:rsidRDefault="00320D99" w:rsidP="00320D99">
      <w:pPr>
        <w:ind w:left="360"/>
        <w:rPr>
          <w:sz w:val="20"/>
          <w:szCs w:val="20"/>
        </w:rPr>
      </w:pPr>
    </w:p>
    <w:p w:rsidR="00320D99" w:rsidRPr="00AF53CE" w:rsidRDefault="00320D99" w:rsidP="00320D99">
      <w:pPr>
        <w:ind w:left="360"/>
      </w:pPr>
      <w:r w:rsidRPr="00AF53CE">
        <w:t>All of this has been done through active music-making as the children have explored the surroundings of the home, the woodlands, the cattail marsh, and the meadow.</w:t>
      </w:r>
    </w:p>
    <w:p w:rsidR="00320D99" w:rsidRPr="00EE605B" w:rsidRDefault="00320D99" w:rsidP="00320D99">
      <w:pPr>
        <w:ind w:left="360"/>
        <w:rPr>
          <w:sz w:val="20"/>
          <w:szCs w:val="20"/>
        </w:rPr>
      </w:pPr>
    </w:p>
    <w:p w:rsidR="00320D99" w:rsidRPr="00AF53CE" w:rsidRDefault="00320D99" w:rsidP="00320D99">
      <w:pPr>
        <w:ind w:left="360"/>
      </w:pPr>
      <w:r w:rsidRPr="00AF53CE">
        <w:t xml:space="preserve">The next step on the pathway to music literacy, </w:t>
      </w:r>
      <w:r w:rsidRPr="00AF53CE">
        <w:rPr>
          <w:i/>
        </w:rPr>
        <w:t xml:space="preserve">Music Makers: </w:t>
      </w:r>
      <w:proofErr w:type="gramStart"/>
      <w:r w:rsidRPr="00AF53CE">
        <w:rPr>
          <w:i/>
        </w:rPr>
        <w:t>Around</w:t>
      </w:r>
      <w:proofErr w:type="gramEnd"/>
      <w:r w:rsidRPr="00AF53CE">
        <w:rPr>
          <w:i/>
        </w:rPr>
        <w:t xml:space="preserve"> the World</w:t>
      </w:r>
      <w:r w:rsidRPr="00AF53CE">
        <w:t xml:space="preserve">, allows the active music making to continue, but in a wider, multi-cultural context.  In this final preparatory step to </w:t>
      </w:r>
      <w:r w:rsidRPr="00AF53CE">
        <w:rPr>
          <w:i/>
        </w:rPr>
        <w:t xml:space="preserve">Music Makers: </w:t>
      </w:r>
      <w:proofErr w:type="gramStart"/>
      <w:r w:rsidRPr="00AF53CE">
        <w:rPr>
          <w:i/>
        </w:rPr>
        <w:t>At</w:t>
      </w:r>
      <w:proofErr w:type="gramEnd"/>
      <w:r w:rsidRPr="00AF53CE">
        <w:rPr>
          <w:i/>
        </w:rPr>
        <w:t xml:space="preserve"> the Keyboard,</w:t>
      </w:r>
      <w:r w:rsidRPr="00AF53CE">
        <w:t xml:space="preserve"> the children learn about The British Isles, Amerindians, African American cultures, and </w:t>
      </w:r>
      <w:smartTag w:uri="urn:schemas-microsoft-com:office:smarttags" w:element="place">
        <w:smartTag w:uri="urn:schemas-microsoft-com:office:smarttags" w:element="country-region">
          <w:r w:rsidRPr="00AF53CE">
            <w:t>Germany</w:t>
          </w:r>
        </w:smartTag>
      </w:smartTag>
      <w:r w:rsidRPr="00AF53CE">
        <w:t>.  They will learn folk songs and dances of the various cultures, learn about the musical heritage of each area, study maps, hear stories, and even sample some of the food!</w:t>
      </w:r>
    </w:p>
    <w:p w:rsidR="00320D99" w:rsidRPr="00EE605B" w:rsidRDefault="00320D99" w:rsidP="00320D99">
      <w:pPr>
        <w:ind w:left="360"/>
        <w:rPr>
          <w:sz w:val="20"/>
          <w:szCs w:val="20"/>
        </w:rPr>
      </w:pPr>
    </w:p>
    <w:p w:rsidR="00320D99" w:rsidRDefault="00320D99" w:rsidP="00320D99">
      <w:pPr>
        <w:ind w:left="360"/>
      </w:pPr>
      <w:r w:rsidRPr="00AF53CE">
        <w:t>We continue to progress through the skill sequence as the children strive to become musically</w:t>
      </w:r>
      <w:r>
        <w:t xml:space="preserve"> literate.  Once the aural foundation has been laid, it is time to focus on symbols that represent the familiar tonal and rhythm patterns that make up the repertoire.  Presented in the form of notation games, these provide the children with endless opportunities for repetition, ensuring that they become well familiar with both the </w:t>
      </w:r>
      <w:r w:rsidRPr="00EF7BC0">
        <w:rPr>
          <w:b/>
        </w:rPr>
        <w:t>sound and the look of these basic building blocks of the musical language</w:t>
      </w:r>
      <w:r>
        <w:t>.  When the time is right, the children delight in finding the same patterns – and singing them – in the song pages that are provided for many of the songs being learned in the unit.</w:t>
      </w:r>
    </w:p>
    <w:p w:rsidR="00320D99" w:rsidRPr="00EE605B" w:rsidRDefault="00320D99" w:rsidP="00320D99">
      <w:pPr>
        <w:ind w:left="360"/>
        <w:rPr>
          <w:sz w:val="20"/>
          <w:szCs w:val="20"/>
        </w:rPr>
      </w:pPr>
    </w:p>
    <w:p w:rsidR="00320D99" w:rsidRDefault="00320D99" w:rsidP="00320D99">
      <w:pPr>
        <w:ind w:left="360"/>
      </w:pPr>
      <w:r>
        <w:t xml:space="preserve">These skills – </w:t>
      </w:r>
      <w:r w:rsidRPr="00EF7BC0">
        <w:rPr>
          <w:b/>
        </w:rPr>
        <w:t>being able to hear the notation pattern that you see in the written music, and being able to see what you hear</w:t>
      </w:r>
      <w:r>
        <w:t xml:space="preserve"> – are imperative for success in instrumental instruction, whether that is in the form of </w:t>
      </w:r>
      <w:r>
        <w:rPr>
          <w:i/>
        </w:rPr>
        <w:t xml:space="preserve">Music Makers: </w:t>
      </w:r>
      <w:proofErr w:type="gramStart"/>
      <w:r>
        <w:rPr>
          <w:i/>
        </w:rPr>
        <w:t>At</w:t>
      </w:r>
      <w:proofErr w:type="gramEnd"/>
      <w:r>
        <w:rPr>
          <w:i/>
        </w:rPr>
        <w:t xml:space="preserve"> the Keyboard</w:t>
      </w:r>
      <w:r>
        <w:t xml:space="preserve"> or as part of the school instrumental music program.  Whether it is his or her first year of Musikgarten or a continuation of the Musikgarten experience, allow </w:t>
      </w:r>
      <w:proofErr w:type="gramStart"/>
      <w:r>
        <w:t>your</w:t>
      </w:r>
      <w:proofErr w:type="gramEnd"/>
      <w:r>
        <w:t xml:space="preserve"> child this year of preparation to ensure his or her success in future music-making activities.</w:t>
      </w:r>
    </w:p>
    <w:p w:rsidR="00EF7BC0" w:rsidRPr="00B07E5F" w:rsidRDefault="00EF7BC0" w:rsidP="00EF7BC0">
      <w:pPr>
        <w:jc w:val="center"/>
        <w:rPr>
          <w:rFonts w:ascii="Arial" w:hAnsi="Arial" w:cs="Arial"/>
        </w:rPr>
      </w:pPr>
      <w:r w:rsidRPr="00B07E5F">
        <w:rPr>
          <w:rFonts w:ascii="Arial" w:hAnsi="Arial" w:cs="Arial"/>
        </w:rPr>
        <w:t xml:space="preserve">Tuesdays </w:t>
      </w:r>
      <w:r>
        <w:rPr>
          <w:rFonts w:ascii="Arial" w:hAnsi="Arial" w:cs="Arial"/>
        </w:rPr>
        <w:t>4:00 – 5:15 for 30</w:t>
      </w:r>
      <w:r w:rsidRPr="00B07E5F">
        <w:rPr>
          <w:rFonts w:ascii="Arial" w:hAnsi="Arial" w:cs="Arial"/>
        </w:rPr>
        <w:t xml:space="preserve"> weeks</w:t>
      </w:r>
      <w:r>
        <w:rPr>
          <w:rFonts w:ascii="Arial" w:hAnsi="Arial" w:cs="Arial"/>
        </w:rPr>
        <w:t xml:space="preserve"> b</w:t>
      </w:r>
      <w:r w:rsidRPr="00B07E5F">
        <w:rPr>
          <w:rFonts w:ascii="Arial" w:hAnsi="Arial" w:cs="Arial"/>
        </w:rPr>
        <w:t>eginning September 9, 2008</w:t>
      </w:r>
    </w:p>
    <w:p w:rsidR="00EF7BC0" w:rsidRPr="00B07E5F" w:rsidRDefault="00EF7BC0" w:rsidP="00EF7BC0">
      <w:pPr>
        <w:ind w:left="360"/>
        <w:jc w:val="center"/>
        <w:rPr>
          <w:rFonts w:ascii="Arial" w:hAnsi="Arial" w:cs="Arial"/>
        </w:rPr>
      </w:pPr>
      <w:r w:rsidRPr="00B07E5F">
        <w:rPr>
          <w:rFonts w:ascii="Arial" w:hAnsi="Arial" w:cs="Arial"/>
        </w:rPr>
        <w:t>$</w:t>
      </w:r>
      <w:proofErr w:type="spellStart"/>
      <w:r w:rsidRPr="00B07E5F">
        <w:rPr>
          <w:rFonts w:ascii="Arial" w:hAnsi="Arial" w:cs="Arial"/>
        </w:rPr>
        <w:t>xx.xx</w:t>
      </w:r>
      <w:proofErr w:type="spellEnd"/>
      <w:r w:rsidRPr="00B07E5F">
        <w:rPr>
          <w:rFonts w:ascii="Arial" w:hAnsi="Arial" w:cs="Arial"/>
        </w:rPr>
        <w:t>, tuition and materials</w:t>
      </w:r>
    </w:p>
    <w:p w:rsidR="00EF7BC0" w:rsidRDefault="00EF7BC0" w:rsidP="00EF7BC0">
      <w:pPr>
        <w:ind w:left="360"/>
        <w:jc w:val="center"/>
        <w:rPr>
          <w:rFonts w:ascii="Arial" w:hAnsi="Arial" w:cs="Arial"/>
        </w:rPr>
      </w:pPr>
      <w:r w:rsidRPr="00B07E5F">
        <w:rPr>
          <w:rFonts w:ascii="Arial" w:hAnsi="Arial" w:cs="Arial"/>
        </w:rPr>
        <w:t xml:space="preserve">Includes </w:t>
      </w:r>
      <w:r>
        <w:rPr>
          <w:rFonts w:ascii="Arial" w:hAnsi="Arial" w:cs="Arial"/>
        </w:rPr>
        <w:t xml:space="preserve">4 packets, each containing a </w:t>
      </w:r>
      <w:r w:rsidRPr="00B07E5F">
        <w:rPr>
          <w:rFonts w:ascii="Arial" w:hAnsi="Arial" w:cs="Arial"/>
        </w:rPr>
        <w:t xml:space="preserve">CD, </w:t>
      </w:r>
      <w:r>
        <w:rPr>
          <w:rFonts w:ascii="Arial" w:hAnsi="Arial" w:cs="Arial"/>
        </w:rPr>
        <w:t>notation games, and song pages</w:t>
      </w:r>
    </w:p>
    <w:p w:rsidR="00EF7BC0" w:rsidRPr="00B07E5F" w:rsidRDefault="00930171" w:rsidP="00EF7BC0">
      <w:pPr>
        <w:ind w:left="360"/>
        <w:jc w:val="center"/>
        <w:rPr>
          <w:rFonts w:ascii="Arial" w:hAnsi="Arial" w:cs="Arial"/>
        </w:rPr>
      </w:pPr>
      <w:proofErr w:type="gramStart"/>
      <w:r>
        <w:rPr>
          <w:rFonts w:ascii="Arial" w:hAnsi="Arial" w:cs="Arial"/>
        </w:rPr>
        <w:t>e</w:t>
      </w:r>
      <w:r w:rsidR="00EF7BC0">
        <w:rPr>
          <w:rFonts w:ascii="Arial" w:hAnsi="Arial" w:cs="Arial"/>
        </w:rPr>
        <w:t>ach</w:t>
      </w:r>
      <w:proofErr w:type="gramEnd"/>
      <w:r w:rsidR="00EF7BC0">
        <w:rPr>
          <w:rFonts w:ascii="Arial" w:hAnsi="Arial" w:cs="Arial"/>
        </w:rPr>
        <w:t xml:space="preserve"> in a beautiful folder </w:t>
      </w:r>
      <w:r>
        <w:rPr>
          <w:rFonts w:ascii="Arial" w:hAnsi="Arial" w:cs="Arial"/>
        </w:rPr>
        <w:t>representing</w:t>
      </w:r>
      <w:r w:rsidR="00EF7BC0">
        <w:rPr>
          <w:rFonts w:ascii="Arial" w:hAnsi="Arial" w:cs="Arial"/>
        </w:rPr>
        <w:t xml:space="preserve"> one of the cultural units</w:t>
      </w:r>
    </w:p>
    <w:p w:rsidR="00EF7BC0" w:rsidRPr="00B07E5F" w:rsidRDefault="00EF7BC0" w:rsidP="00EF7BC0">
      <w:pPr>
        <w:ind w:left="360"/>
        <w:jc w:val="center"/>
        <w:rPr>
          <w:rFonts w:ascii="Arial" w:hAnsi="Arial" w:cs="Arial"/>
        </w:rPr>
      </w:pPr>
    </w:p>
    <w:p w:rsidR="00EF7BC0" w:rsidRDefault="00EF7BC0" w:rsidP="002F124E">
      <w:pPr>
        <w:ind w:left="360"/>
      </w:pPr>
      <w:r w:rsidRPr="00B07E5F">
        <w:rPr>
          <w:rFonts w:ascii="Arial" w:hAnsi="Arial" w:cs="Arial"/>
        </w:rPr>
        <w:t>Your Musikgarten Studio</w:t>
      </w:r>
      <w:r w:rsidRPr="00B07E5F">
        <w:rPr>
          <w:rFonts w:ascii="Arial" w:hAnsi="Arial" w:cs="Arial"/>
        </w:rPr>
        <w:tab/>
        <w:t>800-555-1212</w:t>
      </w:r>
      <w:r w:rsidRPr="00B07E5F">
        <w:rPr>
          <w:rFonts w:ascii="Arial" w:hAnsi="Arial" w:cs="Arial"/>
        </w:rPr>
        <w:tab/>
      </w:r>
      <w:hyperlink r:id="rId7" w:history="1">
        <w:r w:rsidRPr="007E0E11">
          <w:rPr>
            <w:rStyle w:val="Hyperlink"/>
            <w:rFonts w:ascii="Arial" w:hAnsi="Arial" w:cs="Arial"/>
          </w:rPr>
          <w:t>www.yourstudio.com</w:t>
        </w:r>
      </w:hyperlink>
    </w:p>
    <w:sectPr w:rsidR="00EF7BC0" w:rsidSect="00CC39C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A67E2"/>
    <w:multiLevelType w:val="hybridMultilevel"/>
    <w:tmpl w:val="17987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01CD3"/>
    <w:rsid w:val="002F124E"/>
    <w:rsid w:val="00320D99"/>
    <w:rsid w:val="0035015B"/>
    <w:rsid w:val="004821C3"/>
    <w:rsid w:val="005040E1"/>
    <w:rsid w:val="00901CD3"/>
    <w:rsid w:val="00930171"/>
    <w:rsid w:val="00AF53CE"/>
    <w:rsid w:val="00C077CB"/>
    <w:rsid w:val="00CC39C3"/>
    <w:rsid w:val="00EC3F5E"/>
    <w:rsid w:val="00EE605B"/>
    <w:rsid w:val="00EF7B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EF7BC0"/>
    <w:rPr>
      <w:color w:val="0000FF"/>
      <w:u w:val="single"/>
    </w:rPr>
  </w:style>
</w:styles>
</file>

<file path=word/webSettings.xml><?xml version="1.0" encoding="utf-8"?>
<w:webSettings xmlns:r="http://schemas.openxmlformats.org/officeDocument/2006/relationships" xmlns:w="http://schemas.openxmlformats.org/wordprocessingml/2006/main">
  <w:divs>
    <w:div w:id="58635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rstudi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404</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Musikgarten</Company>
  <LinksUpToDate>false</LinksUpToDate>
  <CharactersWithSpaces>2585</CharactersWithSpaces>
  <SharedDoc>false</SharedDoc>
  <HLinks>
    <vt:vector size="6" baseType="variant">
      <vt:variant>
        <vt:i4>2490428</vt:i4>
      </vt:variant>
      <vt:variant>
        <vt:i4>0</vt:i4>
      </vt:variant>
      <vt:variant>
        <vt:i4>0</vt:i4>
      </vt:variant>
      <vt:variant>
        <vt:i4>5</vt:i4>
      </vt:variant>
      <vt:variant>
        <vt:lpwstr>http://www.yourstudio.com/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Hannagan</dc:creator>
  <cp:lastModifiedBy>Jeff Spickard</cp:lastModifiedBy>
  <cp:revision>2</cp:revision>
  <dcterms:created xsi:type="dcterms:W3CDTF">2017-05-10T16:02:00Z</dcterms:created>
  <dcterms:modified xsi:type="dcterms:W3CDTF">2017-05-10T16:02:00Z</dcterms:modified>
</cp:coreProperties>
</file>